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7A4C" w14:textId="09F8A89C" w:rsidR="005F53F2" w:rsidRPr="005F53F2" w:rsidRDefault="005F53F2" w:rsidP="005F53F2">
      <w:pPr>
        <w:widowControl/>
        <w:shd w:val="clear" w:color="auto" w:fill="F9F9F9"/>
        <w:spacing w:before="100" w:beforeAutospacing="1" w:after="100" w:afterAutospacing="1"/>
        <w:jc w:val="center"/>
        <w:textAlignment w:val="baseline"/>
        <w:outlineLvl w:val="1"/>
        <w:rPr>
          <w:rFonts w:ascii="Helvetica" w:eastAsia="宋体" w:hAnsi="Helvetica" w:cs="Helvetica" w:hint="eastAsia"/>
          <w:b/>
          <w:bCs/>
          <w:color w:val="000000"/>
          <w:kern w:val="0"/>
          <w:sz w:val="42"/>
          <w:szCs w:val="42"/>
        </w:rPr>
      </w:pPr>
      <w:r w:rsidRPr="005F53F2">
        <w:rPr>
          <w:rFonts w:ascii="Helvetica" w:eastAsia="宋体" w:hAnsi="Helvetica" w:cs="Helvetica"/>
          <w:b/>
          <w:bCs/>
          <w:color w:val="000000"/>
          <w:kern w:val="0"/>
          <w:sz w:val="42"/>
          <w:szCs w:val="42"/>
        </w:rPr>
        <w:t>四月车市呈稳中向好态势</w:t>
      </w:r>
    </w:p>
    <w:p w14:paraId="2E38924C" w14:textId="77777777" w:rsidR="005F53F2" w:rsidRPr="005F53F2" w:rsidRDefault="005F53F2" w:rsidP="005F53F2">
      <w:pPr>
        <w:widowControl/>
        <w:shd w:val="clear" w:color="auto" w:fill="F9F9F9"/>
        <w:spacing w:before="150" w:line="450" w:lineRule="atLeast"/>
        <w:ind w:firstLine="510"/>
        <w:textAlignment w:val="baseline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中汽协日前发布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月我国汽车产销数据。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月，汽车产量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223.4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万辆，环比下降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9.3%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、同比增长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6.3%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；销量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225.2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万辆，环比下降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10.8%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8.6%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1-4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月，汽车产销累计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858.6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874.8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万辆，同比分别增长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53.4%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51.8%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，与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2019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年同期比，产销累计同比分别增长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2.1%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4.5%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数据表明，今年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前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车市继续呈现稳中向好发展态势。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不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过低基数带来的高增长影响正在减弱，月度环比增速出现回落态势。全球疫情走势和国际环境存在较大不确定性，芯片供应紧张并没完全缓解，将对二季度发展形成羁绊。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豪华车增速领衔车市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月，乘用车产销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171.4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170.4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万辆，同比分别增长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7.9%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10.8%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。其中，轿车销售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75.7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同比低增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2.0%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；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SUV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销售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82.1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万辆，创月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售历史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新高，增长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17.6%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；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MPV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和微客分别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为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8.5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万辆和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万辆，均两位数增长。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  <w:t>1-4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月，乘用车累计产销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666.8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679.1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万辆，同比分别增长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55.3%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和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53.1%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，与前年同比，产销仍有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3.4%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和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0.9%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下滑，不过较前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月分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别减小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和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2.9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个百分点。国产豪华车保持强劲走势，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月销量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28.7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22.4%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；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1-4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月累计销量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112.7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71.8%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重轻卡再创月销新高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月，商用车产销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52.1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54.8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万辆，同比分别增长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1.2%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2.3%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。分车型看，客车销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23.1%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，其中，轻客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4.0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30.1%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，刷新月销增速纪录；卡车售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50.1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万辆，同比微增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0.7%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，其中，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重卡和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轻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卡分别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为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19.3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23.3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万辆，再次创造月销量新高，支撑货车乃至商用车销量刷新记录。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1-4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月，商用车累计产销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191.8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195.6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万辆，同比分别增长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47.0%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47.3%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新能源汽车高歌猛进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月，新能源汽车产销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21.6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20.6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万辆，同比分别增长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1.6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倍、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1.8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倍，继续刷新月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销历史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纪录。其中，乘用车销售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19.3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万辆，商用车销售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1.3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万辆，同比分别增长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198.1%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51.2%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1-4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月，新能源汽车产销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75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73.2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万辆，同比分别增长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2.6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倍、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2.5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倍。其中，乘用车销售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69.4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268.8%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（含纯电动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57.7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+313.5%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、插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电混动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11.6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+140%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）；商用车销售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3.8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77.9%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（含纯电动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3.8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+86.0%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、插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电混动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0.04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-56.1%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）。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中国品牌份额上升快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包括商用车在内的中国品牌汽车，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1-4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月累计销量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450.7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51.8%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。其中，上汽、长安、东风、吉利和长城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大集团逾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40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万辆，依次为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74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68.9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43.8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43.4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万辆和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43.1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万辆；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10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-40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万辆销量大集团为：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一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汽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37.1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万辆、北汽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31.3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奇瑞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26.7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万辆、重汽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17.3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万辆、江淮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17.2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万辆、比亚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迪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15.1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广汽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13.0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中国品牌乘用车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1-4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月销量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282.8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66.9%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；市场份额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41.6%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，同比上升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3.4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个百分点。其中，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月中国品牌乘用车市场份额提升尤为明显，单月销量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71.9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34.8%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；市场份额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42.2%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，同比提升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7.5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个百分点。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汽车出口再创新纪录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海关总署数据显示：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1-4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月汽车（含底盘及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CKD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）出口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58.5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83.3%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；出口额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88.82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亿美元，同比增长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105.7%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。其中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月汽车出口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15.5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万辆，出口额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25.86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亿美元。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中汽协提供的车企汽车出口报交数，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月创历史新高，出口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15.1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倍。其中，乘用车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11.7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倍；商用车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3.4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1.2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倍。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1-4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月累计出口报交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51.6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88.1%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。其中，乘用车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39.6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辆、商用车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12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万辆，同比分别增长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89.3%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84.3%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十强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市占率低于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同期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br/>
        <w:t>1-4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月，上汽等十强车企（集团）合计销量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762.1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万辆，同比增长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50.5%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，占汽车销售总量的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87.1%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，略低于上年同期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0.7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个百分点。十强车企（集团）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前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销量同比，均保持快速增长势头，其中，奇瑞、长城和长安增速更显著。上汽、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一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汽和东风三大集团处于百万辆级阵营，分别销售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152.7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136.2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万辆和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113.7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万辆，分获冠亚季三军；其他大集团销量为：长安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84.3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</w:t>
      </w:r>
      <w:proofErr w:type="gramStart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广汽</w:t>
      </w:r>
      <w:proofErr w:type="gramEnd"/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68.3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万辆、北汽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67.8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万辆、吉利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43.4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万辆、长城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43.1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万辆、奇瑞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28.4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万辆、华晨（宝马）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24.2</w:t>
      </w:r>
      <w:r w:rsidRPr="005F53F2">
        <w:rPr>
          <w:rFonts w:ascii="Helvetica" w:eastAsia="宋体" w:hAnsi="Helvetica" w:cs="Helvetica"/>
          <w:color w:val="000000"/>
          <w:kern w:val="0"/>
          <w:sz w:val="24"/>
          <w:szCs w:val="24"/>
        </w:rPr>
        <w:t>万辆。</w:t>
      </w:r>
    </w:p>
    <w:p w14:paraId="680FB85A" w14:textId="77777777" w:rsidR="00FD0861" w:rsidRPr="005F53F2" w:rsidRDefault="00FD0861"/>
    <w:sectPr w:rsidR="00FD0861" w:rsidRPr="005F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DD"/>
    <w:rsid w:val="001575DD"/>
    <w:rsid w:val="005F53F2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6472"/>
  <w15:chartTrackingRefBased/>
  <w15:docId w15:val="{154B3E18-A14A-4D9A-9D09-BBE0CFE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yimingl@shata.org</dc:creator>
  <cp:keywords/>
  <dc:description/>
  <cp:lastModifiedBy>yimingl@shata.org</cp:lastModifiedBy>
  <cp:revision>2</cp:revision>
  <dcterms:created xsi:type="dcterms:W3CDTF">2021-05-21T00:20:00Z</dcterms:created>
  <dcterms:modified xsi:type="dcterms:W3CDTF">2021-05-21T00:21:00Z</dcterms:modified>
</cp:coreProperties>
</file>